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8DA80" w14:textId="77777777" w:rsidR="00B83942" w:rsidRPr="00B83942" w:rsidRDefault="00B83942" w:rsidP="00B83942">
      <w:pPr>
        <w:pStyle w:val="Heading1"/>
      </w:pPr>
      <w:r w:rsidRPr="00B83942">
        <w:t>Molar Mass by Freezing Point Depression</w:t>
      </w:r>
    </w:p>
    <w:p w14:paraId="2FAF5E47" w14:textId="77777777" w:rsidR="00B83942" w:rsidRPr="00036C2E" w:rsidRDefault="00B83942" w:rsidP="00B83942">
      <w:pPr>
        <w:rPr>
          <w:rFonts w:cs="Arial"/>
        </w:rPr>
      </w:pPr>
    </w:p>
    <w:p w14:paraId="75C091A5" w14:textId="77777777" w:rsidR="00B83942" w:rsidRPr="00B83942" w:rsidRDefault="00B83942" w:rsidP="00B83942">
      <w:pPr>
        <w:pStyle w:val="Heading2"/>
      </w:pPr>
      <w:r w:rsidRPr="00B83942">
        <w:t>Introduction</w:t>
      </w:r>
    </w:p>
    <w:p w14:paraId="77A06E8F" w14:textId="77777777" w:rsidR="00B83942" w:rsidRPr="00B83942" w:rsidRDefault="00B83942" w:rsidP="00B83942">
      <w:pPr>
        <w:spacing w:line="259" w:lineRule="auto"/>
        <w:rPr>
          <w:rFonts w:ascii="Tahoma" w:hAnsi="Tahoma" w:cs="Tahoma"/>
        </w:rPr>
      </w:pPr>
      <w:r w:rsidRPr="00B83942">
        <w:rPr>
          <w:rFonts w:ascii="Tahoma" w:hAnsi="Tahoma" w:cs="Tahoma"/>
        </w:rPr>
        <w:t xml:space="preserve">A pure liquid has a vapor pressure, and a solution made with the liquid as the solvent also has a vapor pressure. However, because of the additional intermolecular forces acting between the solute and solvent, the vapor pressure at a given temperature is less than that of the purse substance. Since boiling and freezing are functions of vapor pressure, it can be shown that the freezing point of a solution is lower than that of the pure solvent and the boiling point is higher than the pure solvent. </w:t>
      </w:r>
    </w:p>
    <w:p w14:paraId="60BE5B75" w14:textId="77777777" w:rsidR="00B83942" w:rsidRPr="00B83942" w:rsidRDefault="00B83942" w:rsidP="00B83942">
      <w:pPr>
        <w:spacing w:line="259" w:lineRule="auto"/>
        <w:rPr>
          <w:rFonts w:ascii="Tahoma" w:hAnsi="Tahoma" w:cs="Tahoma"/>
        </w:rPr>
      </w:pPr>
    </w:p>
    <w:p w14:paraId="01C78CEC" w14:textId="77777777" w:rsidR="00B83942" w:rsidRPr="00B83942" w:rsidRDefault="00B83942" w:rsidP="00B83942">
      <w:pPr>
        <w:spacing w:line="259" w:lineRule="auto"/>
        <w:rPr>
          <w:rFonts w:ascii="Tahoma" w:hAnsi="Tahoma" w:cs="Tahoma"/>
          <w:vertAlign w:val="subscript"/>
        </w:rPr>
      </w:pPr>
      <w:r w:rsidRPr="00B83942">
        <w:rPr>
          <w:rFonts w:ascii="Tahoma" w:hAnsi="Tahoma" w:cs="Tahoma"/>
        </w:rPr>
        <w:t xml:space="preserve">The size of the change in freezing point, </w:t>
      </w:r>
      <w:proofErr w:type="spellStart"/>
      <w:r w:rsidRPr="00B83942">
        <w:rPr>
          <w:rFonts w:ascii="Tahoma" w:hAnsi="Tahoma" w:cs="Tahoma"/>
        </w:rPr>
        <w:t>ΔT</w:t>
      </w:r>
      <w:r w:rsidRPr="00B83942">
        <w:rPr>
          <w:rFonts w:ascii="Tahoma" w:hAnsi="Tahoma" w:cs="Tahoma"/>
          <w:vertAlign w:val="subscript"/>
        </w:rPr>
        <w:t>f</w:t>
      </w:r>
      <w:proofErr w:type="spellEnd"/>
      <w:r w:rsidRPr="00B83942">
        <w:rPr>
          <w:rFonts w:ascii="Tahoma" w:hAnsi="Tahoma" w:cs="Tahoma"/>
          <w:vertAlign w:val="subscript"/>
        </w:rPr>
        <w:t>,</w:t>
      </w:r>
      <w:r w:rsidRPr="00B83942">
        <w:rPr>
          <w:rFonts w:ascii="Tahoma" w:hAnsi="Tahoma" w:cs="Tahoma"/>
        </w:rPr>
        <w:t xml:space="preserve"> is a function of the concentration of the solution. The relationship </w:t>
      </w:r>
      <w:proofErr w:type="gramStart"/>
      <w:r w:rsidRPr="00B83942">
        <w:rPr>
          <w:rFonts w:ascii="Tahoma" w:hAnsi="Tahoma" w:cs="Tahoma"/>
        </w:rPr>
        <w:t>is</w:t>
      </w:r>
      <w:proofErr w:type="gramEnd"/>
      <w:r w:rsidRPr="00B83942">
        <w:rPr>
          <w:rFonts w:ascii="Tahoma" w:hAnsi="Tahoma" w:cs="Tahoma"/>
        </w:rPr>
        <w:t xml:space="preserve"> </w:t>
      </w:r>
    </w:p>
    <w:p w14:paraId="5F75DF0C" w14:textId="77777777" w:rsidR="00B83942" w:rsidRPr="00B83942" w:rsidRDefault="00B83942" w:rsidP="00B83942">
      <w:pPr>
        <w:spacing w:line="259" w:lineRule="auto"/>
        <w:rPr>
          <w:rFonts w:ascii="Tahoma" w:hAnsi="Tahoma" w:cs="Tahoma"/>
        </w:rPr>
      </w:pPr>
      <m:oMathPara>
        <m:oMath>
          <m:r>
            <w:rPr>
              <w:rFonts w:ascii="Cambria Math" w:hAnsi="Cambria Math" w:cs="Tahoma"/>
            </w:rPr>
            <m:t>∆</m:t>
          </m:r>
          <m:sSub>
            <m:sSubPr>
              <m:ctrlPr>
                <w:rPr>
                  <w:rFonts w:ascii="Cambria Math" w:hAnsi="Cambria Math" w:cs="Tahoma"/>
                  <w:i/>
                </w:rPr>
              </m:ctrlPr>
            </m:sSubPr>
            <m:e>
              <m:r>
                <w:rPr>
                  <w:rFonts w:ascii="Cambria Math" w:hAnsi="Cambria Math" w:cs="Tahoma"/>
                </w:rPr>
                <m:t>T</m:t>
              </m:r>
            </m:e>
            <m:sub>
              <m:r>
                <w:rPr>
                  <w:rFonts w:ascii="Cambria Math" w:hAnsi="Cambria Math" w:cs="Tahoma"/>
                </w:rPr>
                <m:t>f</m:t>
              </m:r>
            </m:sub>
          </m:sSub>
          <m:r>
            <w:rPr>
              <w:rFonts w:ascii="Cambria Math" w:hAnsi="Cambria Math" w:cs="Tahoma"/>
            </w:rPr>
            <m:t>=</m:t>
          </m:r>
          <m:sSub>
            <m:sSubPr>
              <m:ctrlPr>
                <w:rPr>
                  <w:rFonts w:ascii="Cambria Math" w:hAnsi="Cambria Math" w:cs="Tahoma"/>
                  <w:i/>
                </w:rPr>
              </m:ctrlPr>
            </m:sSubPr>
            <m:e>
              <m:r>
                <w:rPr>
                  <w:rFonts w:ascii="Cambria Math" w:hAnsi="Cambria Math" w:cs="Tahoma"/>
                </w:rPr>
                <m:t>K</m:t>
              </m:r>
            </m:e>
            <m:sub>
              <m:r>
                <w:rPr>
                  <w:rFonts w:ascii="Cambria Math" w:hAnsi="Cambria Math" w:cs="Tahoma"/>
                </w:rPr>
                <m:t>f</m:t>
              </m:r>
            </m:sub>
          </m:sSub>
          <m:r>
            <w:rPr>
              <w:rFonts w:ascii="Cambria Math" w:hAnsi="Cambria Math" w:cs="Tahoma"/>
            </w:rPr>
            <m:t>m</m:t>
          </m:r>
        </m:oMath>
      </m:oMathPara>
    </w:p>
    <w:p w14:paraId="47FABABC" w14:textId="77777777" w:rsidR="00B83942" w:rsidRPr="00B83942" w:rsidRDefault="00B83942" w:rsidP="00B83942">
      <w:pPr>
        <w:spacing w:line="259" w:lineRule="auto"/>
        <w:rPr>
          <w:rFonts w:ascii="Tahoma" w:hAnsi="Tahoma" w:cs="Tahoma"/>
        </w:rPr>
      </w:pPr>
    </w:p>
    <w:p w14:paraId="78DA93F0" w14:textId="77777777" w:rsidR="00B83942" w:rsidRPr="00B83942" w:rsidRDefault="00B83942" w:rsidP="00B83942">
      <w:pPr>
        <w:spacing w:line="259" w:lineRule="auto"/>
        <w:rPr>
          <w:rFonts w:ascii="Tahoma" w:hAnsi="Tahoma" w:cs="Tahoma"/>
        </w:rPr>
      </w:pPr>
      <w:r w:rsidRPr="00B83942">
        <w:rPr>
          <w:rFonts w:ascii="Tahoma" w:hAnsi="Tahoma" w:cs="Tahoma"/>
        </w:rPr>
        <w:t xml:space="preserve">The term </w:t>
      </w:r>
      <w:proofErr w:type="spellStart"/>
      <w:r w:rsidRPr="00B83942">
        <w:rPr>
          <w:rFonts w:ascii="Tahoma" w:hAnsi="Tahoma" w:cs="Tahoma"/>
        </w:rPr>
        <w:t>ΔT</w:t>
      </w:r>
      <w:r w:rsidRPr="00B83942">
        <w:rPr>
          <w:rFonts w:ascii="Tahoma" w:hAnsi="Tahoma" w:cs="Tahoma"/>
          <w:vertAlign w:val="subscript"/>
        </w:rPr>
        <w:t>f</w:t>
      </w:r>
      <w:proofErr w:type="spellEnd"/>
      <w:r w:rsidRPr="00B83942">
        <w:rPr>
          <w:rFonts w:ascii="Tahoma" w:hAnsi="Tahoma" w:cs="Tahoma"/>
        </w:rPr>
        <w:t xml:space="preserve"> refers to the difference in freezing points of the solvent and solution, k is the freezing point depression constant of the solvent, and m is the molality of the solution:</w:t>
      </w:r>
    </w:p>
    <w:p w14:paraId="746A4FA0" w14:textId="77777777" w:rsidR="00B83942" w:rsidRPr="00B83942" w:rsidRDefault="00B83942" w:rsidP="00B83942">
      <w:pPr>
        <w:spacing w:line="259" w:lineRule="auto"/>
        <w:rPr>
          <w:rFonts w:ascii="Tahoma" w:hAnsi="Tahoma" w:cs="Tahoma"/>
        </w:rPr>
      </w:pPr>
      <m:oMathPara>
        <m:oMath>
          <m:r>
            <w:rPr>
              <w:rFonts w:ascii="Cambria Math" w:hAnsi="Cambria Math" w:cs="Tahoma"/>
            </w:rPr>
            <m:t xml:space="preserve">m= </m:t>
          </m:r>
          <m:f>
            <m:fPr>
              <m:ctrlPr>
                <w:rPr>
                  <w:rFonts w:ascii="Cambria Math" w:hAnsi="Cambria Math" w:cs="Tahoma"/>
                  <w:i/>
                </w:rPr>
              </m:ctrlPr>
            </m:fPr>
            <m:num>
              <m:r>
                <w:rPr>
                  <w:rFonts w:ascii="Cambria Math" w:hAnsi="Cambria Math" w:cs="Tahoma"/>
                </w:rPr>
                <m:t>moles solute</m:t>
              </m:r>
            </m:num>
            <m:den>
              <m:r>
                <w:rPr>
                  <w:rFonts w:ascii="Cambria Math" w:hAnsi="Cambria Math" w:cs="Tahoma"/>
                </w:rPr>
                <m:t>kg solvent</m:t>
              </m:r>
            </m:den>
          </m:f>
        </m:oMath>
      </m:oMathPara>
    </w:p>
    <w:p w14:paraId="2D7DADA1" w14:textId="77777777" w:rsidR="00B83942" w:rsidRPr="00B83942" w:rsidRDefault="00B83942" w:rsidP="00B83942">
      <w:pPr>
        <w:spacing w:line="259" w:lineRule="auto"/>
        <w:rPr>
          <w:rFonts w:ascii="Tahoma" w:hAnsi="Tahoma" w:cs="Tahoma"/>
        </w:rPr>
      </w:pPr>
    </w:p>
    <w:p w14:paraId="497AC0BF" w14:textId="77777777" w:rsidR="00B83942" w:rsidRPr="00B83942" w:rsidRDefault="00B83942" w:rsidP="00B83942">
      <w:pPr>
        <w:spacing w:line="259" w:lineRule="auto"/>
        <w:rPr>
          <w:rFonts w:ascii="Tahoma" w:hAnsi="Tahoma" w:cs="Tahoma"/>
        </w:rPr>
      </w:pPr>
      <w:r w:rsidRPr="00B83942">
        <w:rPr>
          <w:rFonts w:ascii="Tahoma" w:hAnsi="Tahoma" w:cs="Tahoma"/>
        </w:rPr>
        <w:t>Since molar mass is defined as the mass of the substance per mole, the change in freezing point can be used to find the molality, which in turn can be used to find the equivalent moles of solute. If the mass of the solute is also measured, then mass divided by moles will be the experimental molar mass of the substance.</w:t>
      </w:r>
    </w:p>
    <w:p w14:paraId="2C3948AA" w14:textId="77777777" w:rsidR="00B83942" w:rsidRDefault="00B83942" w:rsidP="00B83942">
      <w:pPr>
        <w:spacing w:line="259" w:lineRule="auto"/>
        <w:rPr>
          <w:rFonts w:ascii="Tahoma" w:hAnsi="Tahoma" w:cs="Tahoma"/>
        </w:rPr>
      </w:pPr>
    </w:p>
    <w:p w14:paraId="1EB32242" w14:textId="0D8B188B" w:rsidR="00B83942" w:rsidRDefault="00B83942" w:rsidP="00B83942">
      <w:pPr>
        <w:pStyle w:val="Heading2"/>
      </w:pPr>
      <w:r>
        <w:t>Materials and Methods</w:t>
      </w:r>
    </w:p>
    <w:p w14:paraId="7B1ECB2A" w14:textId="2DB778EC" w:rsidR="00B83942" w:rsidRPr="00B83942" w:rsidRDefault="00B83942" w:rsidP="00B83942">
      <w:pPr>
        <w:spacing w:after="80"/>
        <w:rPr>
          <w:rFonts w:ascii="Tahoma" w:hAnsi="Tahoma" w:cs="Tahoma"/>
        </w:rPr>
      </w:pPr>
      <w:r w:rsidRPr="00B83942">
        <w:rPr>
          <w:rFonts w:ascii="Tahoma" w:hAnsi="Tahoma" w:cs="Tahoma"/>
        </w:rPr>
        <w:t>t-butyl alcohol</w:t>
      </w:r>
    </w:p>
    <w:p w14:paraId="04B8291B" w14:textId="0BEFE201" w:rsidR="00B83942" w:rsidRPr="00B83942" w:rsidRDefault="00B83942" w:rsidP="00B83942">
      <w:pPr>
        <w:spacing w:after="80"/>
        <w:rPr>
          <w:rFonts w:ascii="Tahoma" w:hAnsi="Tahoma" w:cs="Tahoma"/>
        </w:rPr>
      </w:pPr>
      <w:r w:rsidRPr="00B83942">
        <w:rPr>
          <w:rFonts w:ascii="Tahoma" w:hAnsi="Tahoma" w:cs="Tahoma"/>
        </w:rPr>
        <w:t>unknown solute</w:t>
      </w:r>
    </w:p>
    <w:p w14:paraId="6BF8CB07" w14:textId="772AC66D" w:rsidR="00B83942" w:rsidRPr="00B83942" w:rsidRDefault="00B83942" w:rsidP="00B83942">
      <w:pPr>
        <w:spacing w:after="80"/>
        <w:rPr>
          <w:rFonts w:ascii="Tahoma" w:hAnsi="Tahoma" w:cs="Tahoma"/>
        </w:rPr>
      </w:pPr>
      <w:r w:rsidRPr="00B83942">
        <w:rPr>
          <w:rFonts w:ascii="Tahoma" w:hAnsi="Tahoma" w:cs="Tahoma"/>
        </w:rPr>
        <w:t>50-mL beaker</w:t>
      </w:r>
    </w:p>
    <w:p w14:paraId="2F6B5341" w14:textId="123298EF" w:rsidR="00B83942" w:rsidRPr="00B83942" w:rsidRDefault="00B83942" w:rsidP="00B83942">
      <w:pPr>
        <w:spacing w:after="80"/>
        <w:rPr>
          <w:rFonts w:ascii="Tahoma" w:hAnsi="Tahoma" w:cs="Tahoma"/>
        </w:rPr>
      </w:pPr>
      <w:r w:rsidRPr="00B83942">
        <w:rPr>
          <w:rFonts w:ascii="Tahoma" w:hAnsi="Tahoma" w:cs="Tahoma"/>
        </w:rPr>
        <w:t>Thermometer or temperature probe</w:t>
      </w:r>
    </w:p>
    <w:p w14:paraId="3A89AFEC" w14:textId="5E14C39D" w:rsidR="00B83942" w:rsidRPr="00B83942" w:rsidRDefault="00B83942" w:rsidP="00B83942">
      <w:pPr>
        <w:spacing w:after="80"/>
        <w:rPr>
          <w:rFonts w:ascii="Tahoma" w:hAnsi="Tahoma" w:cs="Tahoma"/>
        </w:rPr>
      </w:pPr>
      <w:r w:rsidRPr="00B83942">
        <w:rPr>
          <w:rFonts w:ascii="Tahoma" w:hAnsi="Tahoma" w:cs="Tahoma"/>
        </w:rPr>
        <w:t>Graduated cylinder</w:t>
      </w:r>
    </w:p>
    <w:p w14:paraId="0E78EC13" w14:textId="300D310B" w:rsidR="00B83942" w:rsidRPr="00B83942" w:rsidRDefault="00B83942" w:rsidP="00B83942">
      <w:pPr>
        <w:spacing w:after="80"/>
        <w:rPr>
          <w:rFonts w:ascii="Tahoma" w:hAnsi="Tahoma" w:cs="Tahoma"/>
        </w:rPr>
      </w:pPr>
      <w:r w:rsidRPr="00B83942">
        <w:rPr>
          <w:rFonts w:ascii="Tahoma" w:hAnsi="Tahoma" w:cs="Tahoma"/>
        </w:rPr>
        <w:t>Ice bath</w:t>
      </w:r>
    </w:p>
    <w:p w14:paraId="77F85969" w14:textId="77777777" w:rsidR="00B83942" w:rsidRPr="00B83942" w:rsidRDefault="00B83942" w:rsidP="00B83942">
      <w:pPr>
        <w:spacing w:line="259" w:lineRule="auto"/>
        <w:rPr>
          <w:rFonts w:ascii="Tahoma" w:hAnsi="Tahoma" w:cs="Tahoma"/>
        </w:rPr>
      </w:pPr>
    </w:p>
    <w:p w14:paraId="0A6D87EA" w14:textId="22B31C9F" w:rsidR="00B83942" w:rsidRPr="00B83942" w:rsidRDefault="00B83942" w:rsidP="00B83942">
      <w:pPr>
        <w:pStyle w:val="Heading2"/>
      </w:pPr>
      <w:r>
        <w:t>Procedure</w:t>
      </w:r>
    </w:p>
    <w:p w14:paraId="2CB7A0C6" w14:textId="77777777" w:rsidR="00B83942" w:rsidRDefault="00B83942" w:rsidP="00B83942">
      <w:pPr>
        <w:pStyle w:val="ListParagraph"/>
        <w:numPr>
          <w:ilvl w:val="0"/>
          <w:numId w:val="1"/>
        </w:numPr>
        <w:spacing w:line="259" w:lineRule="auto"/>
        <w:rPr>
          <w:rFonts w:ascii="Tahoma" w:hAnsi="Tahoma" w:cs="Tahoma"/>
        </w:rPr>
      </w:pPr>
      <w:r w:rsidRPr="00B83942">
        <w:rPr>
          <w:rFonts w:ascii="Tahoma" w:hAnsi="Tahoma" w:cs="Tahoma"/>
        </w:rPr>
        <w:t>Record the mass of a clean and dry 50-mL beaker to the closest 0.001 g on the Report Sheet.</w:t>
      </w:r>
    </w:p>
    <w:p w14:paraId="4768BC5D" w14:textId="77777777" w:rsidR="00B83942" w:rsidRDefault="00B83942" w:rsidP="00B83942">
      <w:pPr>
        <w:pStyle w:val="ListParagraph"/>
        <w:spacing w:line="259" w:lineRule="auto"/>
        <w:ind w:left="360"/>
        <w:rPr>
          <w:rFonts w:ascii="Tahoma" w:hAnsi="Tahoma" w:cs="Tahoma"/>
        </w:rPr>
      </w:pPr>
    </w:p>
    <w:p w14:paraId="05284990" w14:textId="77777777" w:rsidR="00B83942" w:rsidRDefault="00B83942" w:rsidP="00B83942">
      <w:pPr>
        <w:pStyle w:val="ListParagraph"/>
        <w:numPr>
          <w:ilvl w:val="0"/>
          <w:numId w:val="1"/>
        </w:numPr>
        <w:spacing w:line="259" w:lineRule="auto"/>
        <w:rPr>
          <w:rFonts w:ascii="Tahoma" w:hAnsi="Tahoma" w:cs="Tahoma"/>
        </w:rPr>
      </w:pPr>
      <w:r w:rsidRPr="00B83942">
        <w:rPr>
          <w:rFonts w:ascii="Tahoma" w:hAnsi="Tahoma" w:cs="Tahoma"/>
        </w:rPr>
        <w:lastRenderedPageBreak/>
        <w:t xml:space="preserve">Measure 25 mL of </w:t>
      </w:r>
      <w:r w:rsidRPr="00B83942">
        <w:rPr>
          <w:rFonts w:ascii="Tahoma" w:hAnsi="Tahoma" w:cs="Tahoma"/>
          <w:i/>
        </w:rPr>
        <w:t>t-</w:t>
      </w:r>
      <w:r w:rsidRPr="00B83942">
        <w:rPr>
          <w:rFonts w:ascii="Tahoma" w:hAnsi="Tahoma" w:cs="Tahoma"/>
        </w:rPr>
        <w:t>butyl alcohol in a graduated cylinder and transfer it to the beaker. Record the total mass of the Report Sheet and calculate the mass of the alcohol.</w:t>
      </w:r>
    </w:p>
    <w:p w14:paraId="1791F7B8" w14:textId="77777777" w:rsidR="00B83942" w:rsidRPr="00B83942" w:rsidRDefault="00B83942" w:rsidP="00B83942">
      <w:pPr>
        <w:spacing w:line="259" w:lineRule="auto"/>
        <w:rPr>
          <w:rFonts w:ascii="Tahoma" w:hAnsi="Tahoma" w:cs="Tahoma"/>
        </w:rPr>
      </w:pPr>
    </w:p>
    <w:p w14:paraId="38ED5EAE" w14:textId="77777777" w:rsidR="00B83942" w:rsidRDefault="00B83942" w:rsidP="00B83942">
      <w:pPr>
        <w:pStyle w:val="ListParagraph"/>
        <w:numPr>
          <w:ilvl w:val="0"/>
          <w:numId w:val="1"/>
        </w:numPr>
        <w:spacing w:line="259" w:lineRule="auto"/>
        <w:rPr>
          <w:rFonts w:ascii="Tahoma" w:hAnsi="Tahoma" w:cs="Tahoma"/>
        </w:rPr>
      </w:pPr>
      <w:r w:rsidRPr="00B83942">
        <w:rPr>
          <w:rFonts w:ascii="Tahoma" w:hAnsi="Tahoma" w:cs="Tahoma"/>
        </w:rPr>
        <w:t xml:space="preserve">Create an ice bath in a 400-mL beaker. Use a temperature probe to stir the liquid in the beaker and record the temperature when the alcohol </w:t>
      </w:r>
      <w:r w:rsidRPr="00B83942">
        <w:rPr>
          <w:rFonts w:ascii="Tahoma" w:hAnsi="Tahoma" w:cs="Tahoma"/>
          <w:i/>
        </w:rPr>
        <w:t>just begins</w:t>
      </w:r>
      <w:r w:rsidRPr="00B83942">
        <w:rPr>
          <w:rFonts w:ascii="Tahoma" w:hAnsi="Tahoma" w:cs="Tahoma"/>
        </w:rPr>
        <w:t xml:space="preserve"> to freeze on the Report Sheet. If the t-butyl alcohol is pure, then the temperature should stay constant during the full freezing process.</w:t>
      </w:r>
    </w:p>
    <w:p w14:paraId="1FB900D2" w14:textId="77777777" w:rsidR="00B83942" w:rsidRPr="00B83942" w:rsidRDefault="00B83942" w:rsidP="00B83942">
      <w:pPr>
        <w:spacing w:line="259" w:lineRule="auto"/>
        <w:rPr>
          <w:rFonts w:ascii="Tahoma" w:hAnsi="Tahoma" w:cs="Tahoma"/>
        </w:rPr>
      </w:pPr>
    </w:p>
    <w:p w14:paraId="6069F299" w14:textId="42047B11" w:rsidR="00B83942" w:rsidRPr="00B83942" w:rsidRDefault="00B83942" w:rsidP="00B83942">
      <w:pPr>
        <w:pStyle w:val="ListParagraph"/>
        <w:numPr>
          <w:ilvl w:val="0"/>
          <w:numId w:val="1"/>
        </w:numPr>
        <w:spacing w:line="259" w:lineRule="auto"/>
        <w:rPr>
          <w:rFonts w:ascii="Tahoma" w:eastAsiaTheme="minorEastAsia" w:hAnsi="Tahoma" w:cs="Tahoma"/>
        </w:rPr>
      </w:pPr>
      <w:r w:rsidRPr="00B83942">
        <w:rPr>
          <w:rFonts w:ascii="Tahoma" w:hAnsi="Tahoma" w:cs="Tahoma"/>
        </w:rPr>
        <w:t>Record the mass of approximately 2.0 g of an unknown to the closest 0.001 gram and add the solid to the t-butyl alcohol. Warm the solution, as needed to completely dissolve the unknown.</w:t>
      </w:r>
    </w:p>
    <w:p w14:paraId="2276281E" w14:textId="77777777" w:rsidR="00B83942" w:rsidRPr="00B83942" w:rsidRDefault="00B83942" w:rsidP="00B83942">
      <w:pPr>
        <w:spacing w:line="259" w:lineRule="auto"/>
        <w:rPr>
          <w:rFonts w:ascii="Tahoma" w:eastAsiaTheme="minorEastAsia" w:hAnsi="Tahoma" w:cs="Tahoma"/>
        </w:rPr>
      </w:pPr>
    </w:p>
    <w:p w14:paraId="6B7D34F7" w14:textId="0D7B7EC1" w:rsidR="00B83942" w:rsidRDefault="00B83942" w:rsidP="00B83942">
      <w:pPr>
        <w:pStyle w:val="ListParagraph"/>
        <w:numPr>
          <w:ilvl w:val="0"/>
          <w:numId w:val="1"/>
        </w:numPr>
        <w:spacing w:line="259" w:lineRule="auto"/>
        <w:rPr>
          <w:rFonts w:ascii="Tahoma" w:eastAsiaTheme="minorEastAsia" w:hAnsi="Tahoma" w:cs="Tahoma"/>
        </w:rPr>
      </w:pPr>
      <w:r w:rsidRPr="00B83942">
        <w:rPr>
          <w:rFonts w:ascii="Tahoma" w:eastAsiaTheme="minorEastAsia" w:hAnsi="Tahoma" w:cs="Tahoma"/>
        </w:rPr>
        <w:t xml:space="preserve">Place the beaker back in the </w:t>
      </w:r>
      <w:r w:rsidRPr="00B83942">
        <w:rPr>
          <w:rFonts w:ascii="Tahoma" w:eastAsiaTheme="minorEastAsia" w:hAnsi="Tahoma" w:cs="Tahoma"/>
        </w:rPr>
        <w:t>cold-water</w:t>
      </w:r>
      <w:r w:rsidRPr="00B83942">
        <w:rPr>
          <w:rFonts w:ascii="Tahoma" w:eastAsiaTheme="minorEastAsia" w:hAnsi="Tahoma" w:cs="Tahoma"/>
        </w:rPr>
        <w:t xml:space="preserve"> bath and record the temperature when solid material </w:t>
      </w:r>
      <w:r w:rsidRPr="00B83942">
        <w:rPr>
          <w:rFonts w:ascii="Tahoma" w:eastAsiaTheme="minorEastAsia" w:hAnsi="Tahoma" w:cs="Tahoma"/>
          <w:i/>
        </w:rPr>
        <w:t>first</w:t>
      </w:r>
      <w:r w:rsidRPr="00B83942">
        <w:rPr>
          <w:rFonts w:ascii="Tahoma" w:eastAsiaTheme="minorEastAsia" w:hAnsi="Tahoma" w:cs="Tahoma"/>
        </w:rPr>
        <w:t xml:space="preserve"> appears. Warming and cooling the solution near the freezing point </w:t>
      </w:r>
      <w:r w:rsidRPr="00B83942">
        <w:rPr>
          <w:rFonts w:ascii="Tahoma" w:eastAsiaTheme="minorEastAsia" w:hAnsi="Tahoma" w:cs="Tahoma"/>
        </w:rPr>
        <w:t>several</w:t>
      </w:r>
      <w:r w:rsidRPr="00B83942">
        <w:rPr>
          <w:rFonts w:ascii="Tahoma" w:eastAsiaTheme="minorEastAsia" w:hAnsi="Tahoma" w:cs="Tahoma"/>
        </w:rPr>
        <w:t xml:space="preserve"> times may be helpful to identify an accurate freezing point.</w:t>
      </w:r>
    </w:p>
    <w:p w14:paraId="69E4FEFC" w14:textId="77777777" w:rsidR="00B83942" w:rsidRPr="00B83942" w:rsidRDefault="00B83942" w:rsidP="00B83942">
      <w:pPr>
        <w:spacing w:line="259" w:lineRule="auto"/>
        <w:rPr>
          <w:rFonts w:ascii="Tahoma" w:eastAsiaTheme="minorEastAsia" w:hAnsi="Tahoma" w:cs="Tahoma"/>
        </w:rPr>
      </w:pPr>
    </w:p>
    <w:p w14:paraId="51156A1E" w14:textId="344C3AEC" w:rsidR="00B83942" w:rsidRDefault="00B83942" w:rsidP="00B83942">
      <w:pPr>
        <w:pStyle w:val="ListParagraph"/>
        <w:numPr>
          <w:ilvl w:val="0"/>
          <w:numId w:val="1"/>
        </w:numPr>
        <w:spacing w:line="259" w:lineRule="auto"/>
        <w:rPr>
          <w:rFonts w:ascii="Tahoma" w:eastAsiaTheme="minorEastAsia" w:hAnsi="Tahoma" w:cs="Tahoma"/>
        </w:rPr>
      </w:pPr>
      <w:r w:rsidRPr="00B83942">
        <w:rPr>
          <w:rFonts w:ascii="Tahoma" w:eastAsiaTheme="minorEastAsia" w:hAnsi="Tahoma" w:cs="Tahoma"/>
        </w:rPr>
        <w:t>Discard the unknown solution in the labeled waste container and complete the calculations of molar mass on the Report Sheet.</w:t>
      </w:r>
    </w:p>
    <w:p w14:paraId="5F054EC5" w14:textId="77777777" w:rsidR="00B83942" w:rsidRDefault="00B83942" w:rsidP="00B83942">
      <w:pPr>
        <w:pStyle w:val="ListParagraph"/>
        <w:spacing w:line="259" w:lineRule="auto"/>
        <w:ind w:left="360"/>
        <w:rPr>
          <w:rFonts w:ascii="Tahoma" w:eastAsiaTheme="minorEastAsia" w:hAnsi="Tahoma" w:cs="Tahoma"/>
        </w:rPr>
      </w:pPr>
    </w:p>
    <w:p w14:paraId="088E1870" w14:textId="412E4439" w:rsidR="00B83942" w:rsidRPr="00B83942" w:rsidRDefault="00B83942" w:rsidP="00B83942">
      <w:pPr>
        <w:pStyle w:val="Heading2"/>
        <w:rPr>
          <w:rFonts w:eastAsiaTheme="minorEastAsia"/>
        </w:rPr>
      </w:pPr>
      <w:r>
        <w:rPr>
          <w:rFonts w:eastAsiaTheme="minorEastAsia"/>
        </w:rPr>
        <w:t>Data and Results</w:t>
      </w:r>
    </w:p>
    <w:p w14:paraId="58C8CF1B" w14:textId="5425CB7F" w:rsidR="00E84CFB" w:rsidRDefault="00B83942" w:rsidP="00B83942">
      <w:pPr>
        <w:pStyle w:val="ListParagraph"/>
        <w:numPr>
          <w:ilvl w:val="0"/>
          <w:numId w:val="2"/>
        </w:numPr>
        <w:rPr>
          <w:rFonts w:ascii="Tahoma" w:hAnsi="Tahoma" w:cs="Tahoma"/>
        </w:rPr>
      </w:pPr>
      <w:r>
        <w:rPr>
          <w:rFonts w:ascii="Tahoma" w:hAnsi="Tahoma" w:cs="Tahoma"/>
        </w:rPr>
        <w:t>Calculate the mass of the solvent, in kg, by subtracting the mass of the beaker from the mass of the beaker and solvent.</w:t>
      </w:r>
    </w:p>
    <w:p w14:paraId="6E087ECC" w14:textId="77777777" w:rsidR="00B83942" w:rsidRDefault="00B83942" w:rsidP="00B83942">
      <w:pPr>
        <w:pStyle w:val="ListParagraph"/>
        <w:ind w:left="360"/>
        <w:rPr>
          <w:rFonts w:ascii="Tahoma" w:hAnsi="Tahoma" w:cs="Tahoma"/>
        </w:rPr>
      </w:pPr>
    </w:p>
    <w:p w14:paraId="5C2EAA6F" w14:textId="30209C8B" w:rsidR="00B83942" w:rsidRDefault="00B83942" w:rsidP="00B83942">
      <w:pPr>
        <w:pStyle w:val="ListParagraph"/>
        <w:numPr>
          <w:ilvl w:val="0"/>
          <w:numId w:val="2"/>
        </w:numPr>
        <w:rPr>
          <w:rFonts w:ascii="Tahoma" w:hAnsi="Tahoma" w:cs="Tahoma"/>
        </w:rPr>
      </w:pPr>
      <w:r>
        <w:rPr>
          <w:rFonts w:ascii="Tahoma" w:hAnsi="Tahoma" w:cs="Tahoma"/>
        </w:rPr>
        <w:t>Calculate the molality of the solution from the change in freezing point and the freezing point depression constant for t-butyl alcohol, 8.37 C/m.</w:t>
      </w:r>
    </w:p>
    <w:p w14:paraId="1A4D2936" w14:textId="77777777" w:rsidR="00B83942" w:rsidRPr="00B83942" w:rsidRDefault="00B83942" w:rsidP="00B83942">
      <w:pPr>
        <w:rPr>
          <w:rFonts w:ascii="Tahoma" w:hAnsi="Tahoma" w:cs="Tahoma"/>
        </w:rPr>
      </w:pPr>
    </w:p>
    <w:p w14:paraId="345B44A9" w14:textId="77E56EA9" w:rsidR="00B83942" w:rsidRDefault="00B83942" w:rsidP="00B83942">
      <w:pPr>
        <w:pStyle w:val="ListParagraph"/>
        <w:numPr>
          <w:ilvl w:val="0"/>
          <w:numId w:val="2"/>
        </w:numPr>
        <w:rPr>
          <w:rFonts w:ascii="Tahoma" w:hAnsi="Tahoma" w:cs="Tahoma"/>
        </w:rPr>
      </w:pPr>
      <w:r>
        <w:rPr>
          <w:rFonts w:ascii="Tahoma" w:hAnsi="Tahoma" w:cs="Tahoma"/>
        </w:rPr>
        <w:t>Calculate the moles of solute from the molality of the solution and the mass of solvent.</w:t>
      </w:r>
    </w:p>
    <w:p w14:paraId="3DD85A0E" w14:textId="77777777" w:rsidR="00B83942" w:rsidRPr="00B83942" w:rsidRDefault="00B83942" w:rsidP="00B83942">
      <w:pPr>
        <w:rPr>
          <w:rFonts w:ascii="Tahoma" w:hAnsi="Tahoma" w:cs="Tahoma"/>
        </w:rPr>
      </w:pPr>
    </w:p>
    <w:p w14:paraId="64DD46D9" w14:textId="7CD4EB42" w:rsidR="00B83942" w:rsidRPr="00B83942" w:rsidRDefault="00B83942" w:rsidP="00B83942">
      <w:pPr>
        <w:pStyle w:val="ListParagraph"/>
        <w:numPr>
          <w:ilvl w:val="0"/>
          <w:numId w:val="2"/>
        </w:numPr>
        <w:rPr>
          <w:rFonts w:ascii="Tahoma" w:hAnsi="Tahoma" w:cs="Tahoma"/>
        </w:rPr>
      </w:pPr>
      <w:r>
        <w:rPr>
          <w:rFonts w:ascii="Tahoma" w:hAnsi="Tahoma" w:cs="Tahoma"/>
        </w:rPr>
        <w:t>Calculate the molar mass of the solvent by dividing the mass of solute by the moles of solute.</w:t>
      </w:r>
    </w:p>
    <w:sectPr w:rsidR="00B83942" w:rsidRPr="00B839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E2ED1"/>
    <w:multiLevelType w:val="hybridMultilevel"/>
    <w:tmpl w:val="EF88D8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8CA33A7"/>
    <w:multiLevelType w:val="hybridMultilevel"/>
    <w:tmpl w:val="A23A03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14115127">
    <w:abstractNumId w:val="1"/>
  </w:num>
  <w:num w:numId="2" w16cid:durableId="14562141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942"/>
    <w:rsid w:val="00A81AD3"/>
    <w:rsid w:val="00B83942"/>
    <w:rsid w:val="00BE7B4B"/>
    <w:rsid w:val="00CF73BB"/>
    <w:rsid w:val="00E84CFB"/>
    <w:rsid w:val="00EA5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3D2A4"/>
  <w15:chartTrackingRefBased/>
  <w15:docId w15:val="{B2B2F50A-7F98-4AF8-A471-35FDD9819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942"/>
    <w:pPr>
      <w:widowControl w:val="0"/>
      <w:autoSpaceDE w:val="0"/>
      <w:autoSpaceDN w:val="0"/>
      <w:adjustRightInd w:val="0"/>
      <w:spacing w:after="0" w:line="240" w:lineRule="auto"/>
    </w:pPr>
    <w:rPr>
      <w:rFonts w:ascii="Bookman Old Style" w:eastAsia="Times New Roman" w:hAnsi="Bookman Old Style" w:cs="Times New Roman"/>
      <w:kern w:val="0"/>
      <w14:ligatures w14:val="none"/>
    </w:rPr>
  </w:style>
  <w:style w:type="paragraph" w:styleId="Heading1">
    <w:name w:val="heading 1"/>
    <w:basedOn w:val="Normal"/>
    <w:next w:val="Normal"/>
    <w:link w:val="Heading1Char"/>
    <w:uiPriority w:val="9"/>
    <w:qFormat/>
    <w:rsid w:val="00B83942"/>
    <w:pPr>
      <w:keepNext/>
      <w:keepLines/>
      <w:spacing w:before="240"/>
      <w:outlineLvl w:val="0"/>
    </w:pPr>
    <w:rPr>
      <w:rFonts w:ascii="Tahoma" w:eastAsiaTheme="majorEastAsia" w:hAnsi="Tahoma" w:cs="Tahoma"/>
      <w:bCs/>
      <w:sz w:val="48"/>
      <w:szCs w:val="48"/>
    </w:rPr>
  </w:style>
  <w:style w:type="paragraph" w:styleId="Heading2">
    <w:name w:val="heading 2"/>
    <w:basedOn w:val="Normal"/>
    <w:next w:val="Normal"/>
    <w:link w:val="Heading2Char"/>
    <w:uiPriority w:val="9"/>
    <w:unhideWhenUsed/>
    <w:qFormat/>
    <w:rsid w:val="00B83942"/>
    <w:pPr>
      <w:keepNext/>
      <w:keepLines/>
      <w:spacing w:before="40"/>
      <w:outlineLvl w:val="1"/>
    </w:pPr>
    <w:rPr>
      <w:rFonts w:ascii="Tahoma" w:eastAsiaTheme="majorEastAsia" w:hAnsi="Tahoma" w:cs="Tahom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942"/>
    <w:rPr>
      <w:rFonts w:eastAsiaTheme="majorEastAsia"/>
      <w:bCs/>
      <w:kern w:val="0"/>
      <w:sz w:val="48"/>
      <w:szCs w:val="48"/>
      <w14:ligatures w14:val="none"/>
    </w:rPr>
  </w:style>
  <w:style w:type="character" w:customStyle="1" w:styleId="Heading2Char">
    <w:name w:val="Heading 2 Char"/>
    <w:basedOn w:val="DefaultParagraphFont"/>
    <w:link w:val="Heading2"/>
    <w:uiPriority w:val="9"/>
    <w:rsid w:val="00B83942"/>
    <w:rPr>
      <w:rFonts w:eastAsiaTheme="majorEastAsia"/>
      <w:kern w:val="0"/>
      <w:sz w:val="32"/>
      <w:szCs w:val="32"/>
      <w14:ligatures w14:val="none"/>
    </w:rPr>
  </w:style>
  <w:style w:type="paragraph" w:styleId="ListParagraph">
    <w:name w:val="List Paragraph"/>
    <w:basedOn w:val="Normal"/>
    <w:uiPriority w:val="34"/>
    <w:qFormat/>
    <w:rsid w:val="00B839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442</Words>
  <Characters>2526</Characters>
  <Application>Microsoft Office Word</Application>
  <DocSecurity>0</DocSecurity>
  <Lines>21</Lines>
  <Paragraphs>5</Paragraphs>
  <ScaleCrop>false</ScaleCrop>
  <Company/>
  <LinksUpToDate>false</LinksUpToDate>
  <CharactersWithSpaces>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Wozny</dc:creator>
  <cp:keywords/>
  <dc:description/>
  <cp:lastModifiedBy>Christopher Wozny</cp:lastModifiedBy>
  <cp:revision>1</cp:revision>
  <dcterms:created xsi:type="dcterms:W3CDTF">2023-05-15T19:50:00Z</dcterms:created>
  <dcterms:modified xsi:type="dcterms:W3CDTF">2023-05-15T20:00:00Z</dcterms:modified>
</cp:coreProperties>
</file>